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35F" w:rsidRPr="006531CE" w:rsidRDefault="00987B06">
      <w:pPr>
        <w:pStyle w:val="Heading1"/>
        <w:spacing w:before="88" w:line="465" w:lineRule="auto"/>
        <w:ind w:left="3282" w:right="3278" w:firstLine="0"/>
        <w:jc w:val="center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MAX ALERT SYSTEMS LIMITED ARCHIVAL POLICY</w:t>
      </w:r>
    </w:p>
    <w:p w:rsidR="009E135F" w:rsidRPr="006531CE" w:rsidRDefault="009E135F">
      <w:pPr>
        <w:pStyle w:val="BodyText"/>
        <w:rPr>
          <w:rFonts w:ascii="Times New Roman" w:hAnsi="Times New Roman" w:cs="Times New Roman"/>
          <w:b/>
          <w:sz w:val="26"/>
        </w:rPr>
      </w:pPr>
    </w:p>
    <w:p w:rsidR="009E135F" w:rsidRPr="006531CE" w:rsidRDefault="00987B06">
      <w:pPr>
        <w:pStyle w:val="ListParagraph"/>
        <w:numPr>
          <w:ilvl w:val="0"/>
          <w:numId w:val="1"/>
        </w:numPr>
        <w:tabs>
          <w:tab w:val="left" w:pos="376"/>
        </w:tabs>
        <w:rPr>
          <w:rFonts w:ascii="Times New Roman" w:hAnsi="Times New Roman" w:cs="Times New Roman"/>
          <w:b/>
        </w:rPr>
      </w:pPr>
      <w:r w:rsidRPr="006531CE">
        <w:rPr>
          <w:rFonts w:ascii="Times New Roman" w:hAnsi="Times New Roman" w:cs="Times New Roman"/>
          <w:b/>
        </w:rPr>
        <w:t>OBJECTIVE:</w:t>
      </w:r>
    </w:p>
    <w:p w:rsidR="009E135F" w:rsidRPr="006531CE" w:rsidRDefault="009E135F">
      <w:pPr>
        <w:pStyle w:val="BodyText"/>
        <w:spacing w:before="7"/>
        <w:rPr>
          <w:rFonts w:ascii="Times New Roman" w:hAnsi="Times New Roman" w:cs="Times New Roman"/>
          <w:b/>
          <w:sz w:val="20"/>
        </w:rPr>
      </w:pPr>
    </w:p>
    <w:p w:rsidR="009E135F" w:rsidRPr="006531CE" w:rsidRDefault="00987B06">
      <w:pPr>
        <w:pStyle w:val="BodyText"/>
        <w:spacing w:line="276" w:lineRule="auto"/>
        <w:ind w:left="100" w:right="104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The objective of this policy is to lay down the time frame for archival of documents hosted on the Company’s website as per regulatory requirements.</w:t>
      </w:r>
    </w:p>
    <w:p w:rsidR="009E135F" w:rsidRPr="006531CE" w:rsidRDefault="00987B06">
      <w:pPr>
        <w:pStyle w:val="Heading1"/>
        <w:numPr>
          <w:ilvl w:val="0"/>
          <w:numId w:val="1"/>
        </w:numPr>
        <w:tabs>
          <w:tab w:val="left" w:pos="379"/>
        </w:tabs>
        <w:spacing w:before="199"/>
        <w:ind w:left="378" w:hanging="279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DOCUMENTS TO BE HOSTED ON</w:t>
      </w:r>
      <w:r w:rsidRPr="006531CE">
        <w:rPr>
          <w:rFonts w:ascii="Times New Roman" w:hAnsi="Times New Roman" w:cs="Times New Roman"/>
          <w:spacing w:val="-6"/>
        </w:rPr>
        <w:t xml:space="preserve"> </w:t>
      </w:r>
      <w:r w:rsidRPr="006531CE">
        <w:rPr>
          <w:rFonts w:ascii="Times New Roman" w:hAnsi="Times New Roman" w:cs="Times New Roman"/>
        </w:rPr>
        <w:t>WEBSITE:</w:t>
      </w:r>
    </w:p>
    <w:p w:rsidR="009E135F" w:rsidRPr="006531CE" w:rsidRDefault="009E135F">
      <w:pPr>
        <w:pStyle w:val="BodyText"/>
        <w:spacing w:before="7"/>
        <w:rPr>
          <w:rFonts w:ascii="Times New Roman" w:hAnsi="Times New Roman" w:cs="Times New Roman"/>
          <w:b/>
          <w:sz w:val="20"/>
        </w:rPr>
      </w:pPr>
    </w:p>
    <w:p w:rsidR="009E135F" w:rsidRPr="006531CE" w:rsidRDefault="00987B06">
      <w:pPr>
        <w:pStyle w:val="BodyText"/>
        <w:spacing w:line="276" w:lineRule="auto"/>
        <w:ind w:left="100" w:right="98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 xml:space="preserve">The Company shall host on its website, information and documents which are required to be hosted as per the Companies Act, 2013 and Rules framed </w:t>
      </w:r>
      <w:proofErr w:type="spellStart"/>
      <w:r w:rsidRPr="006531CE">
        <w:rPr>
          <w:rFonts w:ascii="Times New Roman" w:hAnsi="Times New Roman" w:cs="Times New Roman"/>
        </w:rPr>
        <w:t>thereunder</w:t>
      </w:r>
      <w:proofErr w:type="spellEnd"/>
      <w:r w:rsidRPr="006531CE">
        <w:rPr>
          <w:rFonts w:ascii="Times New Roman" w:hAnsi="Times New Roman" w:cs="Times New Roman"/>
        </w:rPr>
        <w:t>, SEBI (Listing Obligations &amp; Disclosure Requirements) Regulations, 2015 (the “Regulations”) and other applicable laws, rules and regulations from time to time.</w:t>
      </w:r>
    </w:p>
    <w:p w:rsidR="009E135F" w:rsidRPr="006531CE" w:rsidRDefault="00987B06">
      <w:pPr>
        <w:pStyle w:val="BodyText"/>
        <w:spacing w:before="200" w:line="276" w:lineRule="auto"/>
        <w:ind w:left="100" w:right="104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The Company shall host the above information and documents on its website for a continuous period of five years from the date of hosting.</w:t>
      </w:r>
    </w:p>
    <w:p w:rsidR="009E135F" w:rsidRPr="006531CE" w:rsidRDefault="00987B06">
      <w:pPr>
        <w:pStyle w:val="Heading1"/>
        <w:numPr>
          <w:ilvl w:val="0"/>
          <w:numId w:val="1"/>
        </w:numPr>
        <w:tabs>
          <w:tab w:val="left" w:pos="379"/>
        </w:tabs>
        <w:spacing w:before="200"/>
        <w:ind w:left="378" w:hanging="279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ARCHIVAL OF</w:t>
      </w:r>
      <w:r w:rsidRPr="006531CE">
        <w:rPr>
          <w:rFonts w:ascii="Times New Roman" w:hAnsi="Times New Roman" w:cs="Times New Roman"/>
          <w:spacing w:val="-4"/>
        </w:rPr>
        <w:t xml:space="preserve"> </w:t>
      </w:r>
      <w:r w:rsidRPr="006531CE">
        <w:rPr>
          <w:rFonts w:ascii="Times New Roman" w:hAnsi="Times New Roman" w:cs="Times New Roman"/>
        </w:rPr>
        <w:t>DOCUMENTS:</w:t>
      </w:r>
    </w:p>
    <w:p w:rsidR="009E135F" w:rsidRPr="006531CE" w:rsidRDefault="009E135F">
      <w:pPr>
        <w:pStyle w:val="BodyText"/>
        <w:spacing w:before="6"/>
        <w:rPr>
          <w:rFonts w:ascii="Times New Roman" w:hAnsi="Times New Roman" w:cs="Times New Roman"/>
          <w:b/>
          <w:sz w:val="20"/>
        </w:rPr>
      </w:pPr>
    </w:p>
    <w:p w:rsidR="009E135F" w:rsidRPr="006531CE" w:rsidRDefault="00987B06">
      <w:pPr>
        <w:pStyle w:val="BodyText"/>
        <w:spacing w:before="1" w:line="276" w:lineRule="auto"/>
        <w:ind w:left="100" w:right="102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After the hosting period of five years is over, the company shall archive these information and documents for a period of three years. Thereafter, the information/documents may be deleted permanently after obtaining approval from the Board of Directors.</w:t>
      </w:r>
    </w:p>
    <w:p w:rsidR="009E135F" w:rsidRPr="006531CE" w:rsidRDefault="00987B06">
      <w:pPr>
        <w:pStyle w:val="BodyText"/>
        <w:spacing w:before="198" w:line="276" w:lineRule="auto"/>
        <w:ind w:left="100" w:right="98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 xml:space="preserve">However, if the size of documents is very large or it becomes expensive to archive certain document, then such documents may be </w:t>
      </w:r>
      <w:proofErr w:type="gramStart"/>
      <w:r w:rsidRPr="006531CE">
        <w:rPr>
          <w:rFonts w:ascii="Times New Roman" w:hAnsi="Times New Roman" w:cs="Times New Roman"/>
        </w:rPr>
        <w:t>removed/deleted</w:t>
      </w:r>
      <w:proofErr w:type="gramEnd"/>
      <w:r w:rsidRPr="006531CE">
        <w:rPr>
          <w:rFonts w:ascii="Times New Roman" w:hAnsi="Times New Roman" w:cs="Times New Roman"/>
        </w:rPr>
        <w:t xml:space="preserve"> from archives after taking prior approval of Board of Directors even before the period of 3 years mentioned above.</w:t>
      </w:r>
    </w:p>
    <w:p w:rsidR="009E135F" w:rsidRPr="006531CE" w:rsidRDefault="00987B06">
      <w:pPr>
        <w:pStyle w:val="Heading1"/>
        <w:numPr>
          <w:ilvl w:val="0"/>
          <w:numId w:val="1"/>
        </w:numPr>
        <w:tabs>
          <w:tab w:val="left" w:pos="379"/>
        </w:tabs>
        <w:spacing w:before="201"/>
        <w:ind w:left="378" w:hanging="279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REVIEW AND</w:t>
      </w:r>
      <w:r w:rsidRPr="006531CE">
        <w:rPr>
          <w:rFonts w:ascii="Times New Roman" w:hAnsi="Times New Roman" w:cs="Times New Roman"/>
          <w:spacing w:val="-4"/>
        </w:rPr>
        <w:t xml:space="preserve"> </w:t>
      </w:r>
      <w:r w:rsidRPr="006531CE">
        <w:rPr>
          <w:rFonts w:ascii="Times New Roman" w:hAnsi="Times New Roman" w:cs="Times New Roman"/>
        </w:rPr>
        <w:t>AMENDMENT:</w:t>
      </w:r>
    </w:p>
    <w:p w:rsidR="009E135F" w:rsidRPr="006531CE" w:rsidRDefault="009E135F">
      <w:pPr>
        <w:pStyle w:val="BodyText"/>
        <w:spacing w:before="4"/>
        <w:rPr>
          <w:rFonts w:ascii="Times New Roman" w:hAnsi="Times New Roman" w:cs="Times New Roman"/>
          <w:b/>
          <w:sz w:val="20"/>
        </w:rPr>
      </w:pPr>
    </w:p>
    <w:p w:rsidR="009E135F" w:rsidRPr="006531CE" w:rsidRDefault="00987B06">
      <w:pPr>
        <w:pStyle w:val="BodyText"/>
        <w:spacing w:before="1" w:line="278" w:lineRule="auto"/>
        <w:ind w:left="100" w:right="99"/>
        <w:jc w:val="both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The Board may monitor, review and amend the Policy from time to time as also whenever necessitated due to amendments any Act, Rules or applicable Regulations.</w:t>
      </w:r>
    </w:p>
    <w:p w:rsidR="009E135F" w:rsidRPr="006531CE" w:rsidRDefault="009E135F">
      <w:pPr>
        <w:pStyle w:val="BodyText"/>
        <w:rPr>
          <w:rFonts w:ascii="Times New Roman" w:hAnsi="Times New Roman" w:cs="Times New Roman"/>
          <w:sz w:val="26"/>
        </w:rPr>
      </w:pPr>
    </w:p>
    <w:p w:rsidR="009E135F" w:rsidRPr="006531CE" w:rsidRDefault="009E135F">
      <w:pPr>
        <w:pStyle w:val="BodyText"/>
        <w:spacing w:before="3"/>
        <w:rPr>
          <w:rFonts w:ascii="Times New Roman" w:hAnsi="Times New Roman" w:cs="Times New Roman"/>
          <w:sz w:val="33"/>
        </w:rPr>
      </w:pPr>
    </w:p>
    <w:p w:rsidR="009E135F" w:rsidRPr="006531CE" w:rsidRDefault="00987B06">
      <w:pPr>
        <w:pStyle w:val="Heading1"/>
        <w:ind w:left="100" w:firstLine="0"/>
        <w:rPr>
          <w:rFonts w:ascii="Times New Roman" w:hAnsi="Times New Roman" w:cs="Times New Roman"/>
        </w:rPr>
      </w:pPr>
      <w:r w:rsidRPr="006531CE">
        <w:rPr>
          <w:rFonts w:ascii="Times New Roman" w:hAnsi="Times New Roman" w:cs="Times New Roman"/>
        </w:rPr>
        <w:t>For Max Alert Systems Limited</w:t>
      </w:r>
    </w:p>
    <w:p w:rsidR="00456746" w:rsidRPr="006531CE" w:rsidRDefault="00456746">
      <w:pPr>
        <w:pStyle w:val="Heading1"/>
        <w:ind w:left="100" w:firstLine="0"/>
        <w:rPr>
          <w:rFonts w:ascii="Times New Roman" w:hAnsi="Times New Roman" w:cs="Times New Roman"/>
        </w:rPr>
      </w:pPr>
    </w:p>
    <w:p w:rsidR="00456746" w:rsidRPr="006531CE" w:rsidRDefault="00456746" w:rsidP="00456746">
      <w:pPr>
        <w:pStyle w:val="BodyText"/>
        <w:spacing w:before="1" w:line="276" w:lineRule="auto"/>
        <w:ind w:left="100" w:right="102"/>
        <w:jc w:val="both"/>
        <w:rPr>
          <w:rFonts w:ascii="Times New Roman" w:hAnsi="Times New Roman" w:cs="Times New Roman"/>
          <w:b/>
        </w:rPr>
      </w:pPr>
      <w:r w:rsidRPr="006531CE">
        <w:rPr>
          <w:rFonts w:ascii="Times New Roman" w:hAnsi="Times New Roman" w:cs="Times New Roman"/>
          <w:b/>
        </w:rPr>
        <w:t>JOSEPHLUIS JOSELUIS DSOUZA</w:t>
      </w:r>
    </w:p>
    <w:p w:rsidR="00456746" w:rsidRPr="006531CE" w:rsidRDefault="00456746" w:rsidP="00456746">
      <w:pPr>
        <w:pStyle w:val="BodyText"/>
        <w:spacing w:before="1" w:line="276" w:lineRule="auto"/>
        <w:ind w:left="100" w:right="102"/>
        <w:jc w:val="both"/>
        <w:rPr>
          <w:rFonts w:ascii="Times New Roman" w:hAnsi="Times New Roman" w:cs="Times New Roman"/>
          <w:b/>
        </w:rPr>
      </w:pPr>
      <w:r w:rsidRPr="006531CE">
        <w:rPr>
          <w:rFonts w:ascii="Times New Roman" w:hAnsi="Times New Roman" w:cs="Times New Roman"/>
          <w:b/>
        </w:rPr>
        <w:t>Managing Director</w:t>
      </w:r>
    </w:p>
    <w:p w:rsidR="00456746" w:rsidRPr="006531CE" w:rsidRDefault="00456746" w:rsidP="00456746">
      <w:pPr>
        <w:pStyle w:val="BodyText"/>
        <w:spacing w:before="1" w:line="276" w:lineRule="auto"/>
        <w:ind w:left="100" w:right="102"/>
        <w:jc w:val="both"/>
        <w:rPr>
          <w:rFonts w:ascii="Times New Roman" w:hAnsi="Times New Roman" w:cs="Times New Roman"/>
          <w:b/>
        </w:rPr>
      </w:pPr>
      <w:r w:rsidRPr="006531CE">
        <w:rPr>
          <w:rFonts w:ascii="Times New Roman" w:hAnsi="Times New Roman" w:cs="Times New Roman"/>
          <w:b/>
        </w:rPr>
        <w:t>DIN: 01186915</w:t>
      </w:r>
    </w:p>
    <w:p w:rsidR="00456746" w:rsidRPr="006531CE" w:rsidRDefault="00456746">
      <w:pPr>
        <w:pStyle w:val="BodyText"/>
        <w:spacing w:before="198" w:line="276" w:lineRule="auto"/>
        <w:ind w:left="100" w:right="98"/>
        <w:jc w:val="both"/>
        <w:rPr>
          <w:rFonts w:ascii="Times New Roman" w:hAnsi="Times New Roman" w:cs="Times New Roman"/>
        </w:rPr>
      </w:pPr>
    </w:p>
    <w:sectPr w:rsidR="00456746" w:rsidRPr="006531CE" w:rsidSect="009E135F">
      <w:type w:val="continuous"/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34FC"/>
    <w:multiLevelType w:val="hybridMultilevel"/>
    <w:tmpl w:val="D68AF4FE"/>
    <w:lvl w:ilvl="0" w:tplc="7F0A0C88">
      <w:start w:val="1"/>
      <w:numFmt w:val="decimal"/>
      <w:lvlText w:val="%1."/>
      <w:lvlJc w:val="left"/>
      <w:pPr>
        <w:ind w:left="375" w:hanging="276"/>
        <w:jc w:val="lef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en-US" w:eastAsia="en-US" w:bidi="en-US"/>
      </w:rPr>
    </w:lvl>
    <w:lvl w:ilvl="1" w:tplc="1890C9C6">
      <w:numFmt w:val="bullet"/>
      <w:lvlText w:val="•"/>
      <w:lvlJc w:val="left"/>
      <w:pPr>
        <w:ind w:left="1298" w:hanging="276"/>
      </w:pPr>
      <w:rPr>
        <w:rFonts w:hint="default"/>
        <w:lang w:val="en-US" w:eastAsia="en-US" w:bidi="en-US"/>
      </w:rPr>
    </w:lvl>
    <w:lvl w:ilvl="2" w:tplc="6C44D2B4">
      <w:numFmt w:val="bullet"/>
      <w:lvlText w:val="•"/>
      <w:lvlJc w:val="left"/>
      <w:pPr>
        <w:ind w:left="2216" w:hanging="276"/>
      </w:pPr>
      <w:rPr>
        <w:rFonts w:hint="default"/>
        <w:lang w:val="en-US" w:eastAsia="en-US" w:bidi="en-US"/>
      </w:rPr>
    </w:lvl>
    <w:lvl w:ilvl="3" w:tplc="DC288596">
      <w:numFmt w:val="bullet"/>
      <w:lvlText w:val="•"/>
      <w:lvlJc w:val="left"/>
      <w:pPr>
        <w:ind w:left="3134" w:hanging="276"/>
      </w:pPr>
      <w:rPr>
        <w:rFonts w:hint="default"/>
        <w:lang w:val="en-US" w:eastAsia="en-US" w:bidi="en-US"/>
      </w:rPr>
    </w:lvl>
    <w:lvl w:ilvl="4" w:tplc="6AD84B0A">
      <w:numFmt w:val="bullet"/>
      <w:lvlText w:val="•"/>
      <w:lvlJc w:val="left"/>
      <w:pPr>
        <w:ind w:left="4052" w:hanging="276"/>
      </w:pPr>
      <w:rPr>
        <w:rFonts w:hint="default"/>
        <w:lang w:val="en-US" w:eastAsia="en-US" w:bidi="en-US"/>
      </w:rPr>
    </w:lvl>
    <w:lvl w:ilvl="5" w:tplc="4718DB10">
      <w:numFmt w:val="bullet"/>
      <w:lvlText w:val="•"/>
      <w:lvlJc w:val="left"/>
      <w:pPr>
        <w:ind w:left="4970" w:hanging="276"/>
      </w:pPr>
      <w:rPr>
        <w:rFonts w:hint="default"/>
        <w:lang w:val="en-US" w:eastAsia="en-US" w:bidi="en-US"/>
      </w:rPr>
    </w:lvl>
    <w:lvl w:ilvl="6" w:tplc="AD844B1E">
      <w:numFmt w:val="bullet"/>
      <w:lvlText w:val="•"/>
      <w:lvlJc w:val="left"/>
      <w:pPr>
        <w:ind w:left="5888" w:hanging="276"/>
      </w:pPr>
      <w:rPr>
        <w:rFonts w:hint="default"/>
        <w:lang w:val="en-US" w:eastAsia="en-US" w:bidi="en-US"/>
      </w:rPr>
    </w:lvl>
    <w:lvl w:ilvl="7" w:tplc="56D832AE">
      <w:numFmt w:val="bullet"/>
      <w:lvlText w:val="•"/>
      <w:lvlJc w:val="left"/>
      <w:pPr>
        <w:ind w:left="6806" w:hanging="276"/>
      </w:pPr>
      <w:rPr>
        <w:rFonts w:hint="default"/>
        <w:lang w:val="en-US" w:eastAsia="en-US" w:bidi="en-US"/>
      </w:rPr>
    </w:lvl>
    <w:lvl w:ilvl="8" w:tplc="C28E752E">
      <w:numFmt w:val="bullet"/>
      <w:lvlText w:val="•"/>
      <w:lvlJc w:val="left"/>
      <w:pPr>
        <w:ind w:left="7724" w:hanging="27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E135F"/>
    <w:rsid w:val="00292D5D"/>
    <w:rsid w:val="00456746"/>
    <w:rsid w:val="00462EEB"/>
    <w:rsid w:val="004B1019"/>
    <w:rsid w:val="006531CE"/>
    <w:rsid w:val="00987B06"/>
    <w:rsid w:val="009E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135F"/>
    <w:rPr>
      <w:rFonts w:ascii="Trebuchet MS" w:eastAsia="Trebuchet MS" w:hAnsi="Trebuchet MS" w:cs="Trebuchet MS"/>
      <w:lang w:bidi="en-US"/>
    </w:rPr>
  </w:style>
  <w:style w:type="paragraph" w:styleId="Heading1">
    <w:name w:val="heading 1"/>
    <w:basedOn w:val="Normal"/>
    <w:uiPriority w:val="1"/>
    <w:qFormat/>
    <w:rsid w:val="009E135F"/>
    <w:pPr>
      <w:ind w:left="378" w:hanging="27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E135F"/>
  </w:style>
  <w:style w:type="paragraph" w:styleId="ListParagraph">
    <w:name w:val="List Paragraph"/>
    <w:basedOn w:val="Normal"/>
    <w:uiPriority w:val="1"/>
    <w:qFormat/>
    <w:rsid w:val="009E135F"/>
    <w:pPr>
      <w:spacing w:before="187"/>
      <w:ind w:left="378" w:hanging="279"/>
    </w:pPr>
  </w:style>
  <w:style w:type="paragraph" w:customStyle="1" w:styleId="TableParagraph">
    <w:name w:val="Table Paragraph"/>
    <w:basedOn w:val="Normal"/>
    <w:uiPriority w:val="1"/>
    <w:qFormat/>
    <w:rsid w:val="009E135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</cp:revision>
  <dcterms:created xsi:type="dcterms:W3CDTF">2020-09-25T12:35:00Z</dcterms:created>
  <dcterms:modified xsi:type="dcterms:W3CDTF">2020-09-26T06:17:00Z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2020-09-25T00:00:00Z</vt:filetime>
  </property>
</Properties>
</file>